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AD9C0" w14:textId="77777777" w:rsidR="00525770" w:rsidRPr="006C5E7D" w:rsidRDefault="006C5E7D" w:rsidP="00C16CC9">
      <w:pPr>
        <w:pStyle w:val="Standard"/>
        <w:spacing w:line="276" w:lineRule="auto"/>
        <w:jc w:val="right"/>
        <w:rPr>
          <w:rFonts w:ascii="Arial" w:hAnsi="Arial" w:cs="Arial"/>
          <w:b/>
          <w:sz w:val="22"/>
        </w:rPr>
      </w:pPr>
      <w:r w:rsidRPr="006C5E7D">
        <w:rPr>
          <w:rFonts w:ascii="Arial" w:hAnsi="Arial" w:cs="Arial"/>
          <w:b/>
          <w:sz w:val="22"/>
        </w:rPr>
        <w:t>Załącznik nr 10</w:t>
      </w:r>
    </w:p>
    <w:p w14:paraId="56D08AB1" w14:textId="77777777" w:rsidR="00C32E84" w:rsidRPr="00AA7444" w:rsidRDefault="00C32E84" w:rsidP="00C32E84">
      <w:pPr>
        <w:pStyle w:val="Standard"/>
        <w:spacing w:line="276" w:lineRule="auto"/>
        <w:jc w:val="right"/>
        <w:rPr>
          <w:rFonts w:ascii="Arial" w:hAnsi="Arial" w:cs="Arial"/>
          <w:b/>
        </w:rPr>
      </w:pPr>
    </w:p>
    <w:p w14:paraId="19659061" w14:textId="77777777" w:rsidR="00C32E84" w:rsidRPr="00AA7444" w:rsidRDefault="00C32E84" w:rsidP="00C32E84">
      <w:pPr>
        <w:pStyle w:val="Standard"/>
        <w:jc w:val="center"/>
        <w:rPr>
          <w:rFonts w:ascii="Arial" w:hAnsi="Arial" w:cs="Arial"/>
          <w:b/>
        </w:rPr>
      </w:pPr>
      <w:r w:rsidRPr="00AA7444">
        <w:rPr>
          <w:rFonts w:ascii="Arial" w:hAnsi="Arial" w:cs="Arial"/>
          <w:b/>
        </w:rPr>
        <w:t>SPECYFIKACJA TECHNICZNA</w:t>
      </w:r>
    </w:p>
    <w:p w14:paraId="6860982D" w14:textId="77777777" w:rsidR="00C32E84" w:rsidRPr="00AA7444" w:rsidRDefault="00C32E84" w:rsidP="00C32E84">
      <w:pPr>
        <w:pStyle w:val="Standard"/>
        <w:jc w:val="center"/>
        <w:rPr>
          <w:rFonts w:ascii="Arial" w:hAnsi="Arial" w:cs="Arial"/>
          <w:b/>
        </w:rPr>
      </w:pPr>
      <w:r w:rsidRPr="00AA7444">
        <w:rPr>
          <w:rFonts w:ascii="Arial" w:hAnsi="Arial" w:cs="Arial"/>
          <w:b/>
        </w:rPr>
        <w:t>WYKONANIA I ODBIORU USŁUGI</w:t>
      </w:r>
    </w:p>
    <w:p w14:paraId="5CBAE65D" w14:textId="77777777" w:rsidR="00C32E84" w:rsidRPr="00AA7444" w:rsidRDefault="00C32E84" w:rsidP="00C32E84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9246CD5" w14:textId="77777777" w:rsidR="00C01C35" w:rsidRPr="00AA7444" w:rsidRDefault="00C01C35" w:rsidP="00C32E84">
      <w:pPr>
        <w:pStyle w:val="Standard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>„</w:t>
      </w:r>
      <w:r w:rsidR="00C32E84" w:rsidRPr="00AA7444">
        <w:rPr>
          <w:rFonts w:ascii="Arial" w:hAnsi="Arial" w:cs="Arial"/>
        </w:rPr>
        <w:t xml:space="preserve">Przeprowadzenie kontroli okresowej rocznej </w:t>
      </w:r>
      <w:r w:rsidRPr="00AA7444">
        <w:rPr>
          <w:rFonts w:ascii="Arial" w:hAnsi="Arial" w:cs="Arial"/>
        </w:rPr>
        <w:t>za 202</w:t>
      </w:r>
      <w:r w:rsidR="004D20D1">
        <w:rPr>
          <w:rFonts w:ascii="Arial" w:hAnsi="Arial" w:cs="Arial"/>
        </w:rPr>
        <w:t>6</w:t>
      </w:r>
      <w:r w:rsidRPr="00AA7444">
        <w:rPr>
          <w:rFonts w:ascii="Arial" w:hAnsi="Arial" w:cs="Arial"/>
        </w:rPr>
        <w:t xml:space="preserve"> rok </w:t>
      </w:r>
      <w:r w:rsidR="00C32E84" w:rsidRPr="00AA7444">
        <w:rPr>
          <w:rFonts w:ascii="Arial" w:hAnsi="Arial" w:cs="Arial"/>
        </w:rPr>
        <w:t xml:space="preserve">stanu technicznego </w:t>
      </w:r>
    </w:p>
    <w:p w14:paraId="556FE232" w14:textId="77777777" w:rsidR="00C01C35" w:rsidRPr="00AA7444" w:rsidRDefault="00C32E84" w:rsidP="00C32E84">
      <w:pPr>
        <w:pStyle w:val="Standard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>obiektów hydrotechnicznych</w:t>
      </w:r>
      <w:r w:rsidR="00C01C35" w:rsidRPr="00AA7444">
        <w:rPr>
          <w:rFonts w:ascii="Arial" w:hAnsi="Arial" w:cs="Arial"/>
        </w:rPr>
        <w:t>”</w:t>
      </w:r>
    </w:p>
    <w:p w14:paraId="4045888F" w14:textId="77777777" w:rsidR="00C32E84" w:rsidRPr="00AA7444" w:rsidRDefault="00C32E84" w:rsidP="00C32E84">
      <w:pPr>
        <w:pStyle w:val="Standard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 xml:space="preserve"> </w:t>
      </w:r>
    </w:p>
    <w:p w14:paraId="46949B1C" w14:textId="77777777" w:rsidR="00C32E84" w:rsidRPr="00C01C35" w:rsidRDefault="00C32E84" w:rsidP="00C32E84">
      <w:pPr>
        <w:pStyle w:val="Standard"/>
        <w:jc w:val="center"/>
        <w:rPr>
          <w:rFonts w:ascii="Arial" w:hAnsi="Arial" w:cs="Arial"/>
          <w:color w:val="FF0000"/>
        </w:rPr>
      </w:pPr>
    </w:p>
    <w:p w14:paraId="4E0F4DC0" w14:textId="77777777" w:rsidR="00C32E84" w:rsidRPr="00AA7444" w:rsidRDefault="00C32E84" w:rsidP="00C73B65">
      <w:pPr>
        <w:pStyle w:val="Default"/>
        <w:numPr>
          <w:ilvl w:val="0"/>
          <w:numId w:val="4"/>
        </w:numPr>
        <w:ind w:left="284" w:hanging="284"/>
        <w:rPr>
          <w:color w:val="auto"/>
        </w:rPr>
      </w:pPr>
      <w:r w:rsidRPr="00AA7444">
        <w:rPr>
          <w:bCs/>
          <w:color w:val="auto"/>
        </w:rPr>
        <w:t xml:space="preserve">Przedmiot </w:t>
      </w:r>
      <w:r w:rsidR="00C01C35" w:rsidRPr="00AA7444">
        <w:rPr>
          <w:bCs/>
          <w:color w:val="auto"/>
        </w:rPr>
        <w:t>i zakres stosowania specyfikacji</w:t>
      </w:r>
      <w:r w:rsidRPr="00AA7444">
        <w:rPr>
          <w:bCs/>
          <w:color w:val="auto"/>
        </w:rPr>
        <w:t xml:space="preserve">: </w:t>
      </w:r>
    </w:p>
    <w:p w14:paraId="3C268AA7" w14:textId="77777777" w:rsidR="00C01C35" w:rsidRPr="00C01C35" w:rsidRDefault="00C01C35" w:rsidP="00C01C35">
      <w:pPr>
        <w:numPr>
          <w:ilvl w:val="0"/>
          <w:numId w:val="17"/>
        </w:numPr>
        <w:spacing w:after="0" w:line="269" w:lineRule="auto"/>
        <w:ind w:left="709" w:hanging="425"/>
        <w:jc w:val="both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>Przedmiot specyfikacji.</w:t>
      </w:r>
    </w:p>
    <w:p w14:paraId="2DA20295" w14:textId="77777777" w:rsidR="00C32E84" w:rsidRPr="00C01C35" w:rsidRDefault="00C32E84" w:rsidP="00C01C35">
      <w:pPr>
        <w:spacing w:after="0" w:line="269" w:lineRule="auto"/>
        <w:ind w:left="709"/>
        <w:jc w:val="both"/>
        <w:rPr>
          <w:rFonts w:ascii="Arial" w:eastAsia="Arial" w:hAnsi="Arial" w:cs="Arial"/>
          <w:sz w:val="24"/>
          <w:szCs w:val="24"/>
          <w:lang w:eastAsia="pl-PL"/>
        </w:rPr>
      </w:pPr>
      <w:r w:rsidRPr="00C01C35">
        <w:rPr>
          <w:rFonts w:ascii="Arial" w:hAnsi="Arial" w:cs="Arial"/>
          <w:sz w:val="24"/>
          <w:szCs w:val="24"/>
        </w:rPr>
        <w:t>Przedmiotem niniejszej specyfikacji są wymagania dotyczące wykonania i odbioru usługi polegającej na przeprowadzeniu kontroli okresowej rocznej stanu technicznego obiektów hydrotechnicznych na obszarze 15. Wojskowego Oddziału Gospodarczego w 202</w:t>
      </w:r>
      <w:r w:rsidR="004D20D1">
        <w:rPr>
          <w:rFonts w:ascii="Arial" w:hAnsi="Arial" w:cs="Arial"/>
          <w:sz w:val="24"/>
          <w:szCs w:val="24"/>
        </w:rPr>
        <w:t>6</w:t>
      </w:r>
      <w:r w:rsidRPr="00C01C35">
        <w:rPr>
          <w:rFonts w:ascii="Arial" w:hAnsi="Arial" w:cs="Arial"/>
          <w:sz w:val="24"/>
          <w:szCs w:val="24"/>
        </w:rPr>
        <w:t xml:space="preserve"> r. (obszar Sekcja Obsługi Infrastruktury Szczecin Podjuchy).</w:t>
      </w:r>
    </w:p>
    <w:p w14:paraId="3B49E6C5" w14:textId="77777777" w:rsidR="00C01C35" w:rsidRPr="00C01C35" w:rsidRDefault="00C01C35" w:rsidP="008768AE">
      <w:pPr>
        <w:spacing w:after="0" w:line="269" w:lineRule="auto"/>
        <w:ind w:left="709"/>
        <w:jc w:val="both"/>
        <w:rPr>
          <w:rFonts w:ascii="Arial" w:eastAsia="Arial" w:hAnsi="Arial" w:cs="Arial"/>
          <w:sz w:val="24"/>
          <w:szCs w:val="24"/>
          <w:lang w:eastAsia="pl-PL"/>
        </w:rPr>
      </w:pPr>
    </w:p>
    <w:p w14:paraId="1D26E8D6" w14:textId="77777777" w:rsidR="00C01C35" w:rsidRPr="00C01C35" w:rsidRDefault="00C01C35" w:rsidP="008768AE">
      <w:pPr>
        <w:spacing w:after="0" w:line="276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01C35">
        <w:rPr>
          <w:rFonts w:ascii="Arial" w:eastAsia="Times New Roman" w:hAnsi="Arial" w:cs="Arial"/>
          <w:sz w:val="24"/>
          <w:szCs w:val="24"/>
          <w:lang w:eastAsia="pl-PL"/>
        </w:rPr>
        <w:t>Określenie kodu  CPV: 71350000-6   -- usługi inżynieryjne naukowe i techniczne.</w:t>
      </w:r>
    </w:p>
    <w:p w14:paraId="78BF2857" w14:textId="77777777" w:rsidR="00C01C35" w:rsidRPr="00C01C35" w:rsidRDefault="00C01C35" w:rsidP="008768AE">
      <w:pPr>
        <w:spacing w:after="0" w:line="276" w:lineRule="auto"/>
        <w:ind w:left="28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87B8033" w14:textId="77777777" w:rsidR="00C32E84" w:rsidRPr="00C01C35" w:rsidRDefault="00C32E84" w:rsidP="008768AE">
      <w:pPr>
        <w:pStyle w:val="Default"/>
        <w:numPr>
          <w:ilvl w:val="0"/>
          <w:numId w:val="17"/>
        </w:numPr>
        <w:ind w:hanging="360"/>
        <w:jc w:val="both"/>
        <w:rPr>
          <w:color w:val="auto"/>
        </w:rPr>
      </w:pPr>
      <w:r w:rsidRPr="00C01C35">
        <w:rPr>
          <w:bCs/>
          <w:color w:val="auto"/>
        </w:rPr>
        <w:t xml:space="preserve">Zakres stosowania Specyfikacji Technicznej Wykonania i Odbioru Robót </w:t>
      </w:r>
    </w:p>
    <w:p w14:paraId="14F20244" w14:textId="77777777" w:rsidR="00C32E84" w:rsidRPr="00C01C35" w:rsidRDefault="00C01C35" w:rsidP="008768AE">
      <w:pPr>
        <w:pStyle w:val="Textbody"/>
        <w:spacing w:after="120"/>
        <w:ind w:left="709"/>
        <w:rPr>
          <w:rFonts w:cs="Arial"/>
          <w:sz w:val="24"/>
          <w:szCs w:val="24"/>
        </w:rPr>
      </w:pPr>
      <w:r w:rsidRPr="00C01C35">
        <w:rPr>
          <w:rFonts w:cs="Arial"/>
          <w:sz w:val="24"/>
          <w:szCs w:val="24"/>
        </w:rPr>
        <w:t>Przedmiotowa Specyfikacja Techniczna ma zastosowanie jako dokument kontraktowy przy zlecaniu i realizacji usługi wymieniowej w ust. 1 ) pkt 1 i obejmuje wszystkie czynności i prace związane z jej wykonaniem.</w:t>
      </w:r>
    </w:p>
    <w:p w14:paraId="234DA719" w14:textId="77777777" w:rsidR="00C32E84" w:rsidRPr="00C01C35" w:rsidRDefault="00C32E84" w:rsidP="008768AE">
      <w:pPr>
        <w:pStyle w:val="Textbody"/>
        <w:numPr>
          <w:ilvl w:val="0"/>
          <w:numId w:val="4"/>
        </w:numPr>
        <w:tabs>
          <w:tab w:val="left" w:pos="284"/>
        </w:tabs>
        <w:ind w:left="709" w:hanging="709"/>
        <w:textAlignment w:val="auto"/>
        <w:rPr>
          <w:rFonts w:cs="Arial"/>
          <w:b/>
          <w:sz w:val="24"/>
          <w:szCs w:val="24"/>
        </w:rPr>
      </w:pPr>
      <w:r w:rsidRPr="00C01C35">
        <w:rPr>
          <w:rFonts w:cs="Arial"/>
          <w:b/>
          <w:sz w:val="24"/>
          <w:szCs w:val="24"/>
        </w:rPr>
        <w:t>Podstawa prawna realizacji usługi.</w:t>
      </w:r>
    </w:p>
    <w:p w14:paraId="75102CFD" w14:textId="77777777" w:rsidR="00C01C35" w:rsidRPr="004D20D1" w:rsidRDefault="00C01C35" w:rsidP="008768AE">
      <w:pPr>
        <w:pStyle w:val="Standard"/>
        <w:numPr>
          <w:ilvl w:val="0"/>
          <w:numId w:val="6"/>
        </w:numPr>
        <w:spacing w:after="120" w:line="276" w:lineRule="auto"/>
        <w:ind w:left="641" w:right="-198" w:hanging="357"/>
        <w:jc w:val="both"/>
        <w:textAlignment w:val="auto"/>
        <w:rPr>
          <w:rFonts w:ascii="Arial" w:hAnsi="Arial" w:cs="Arial"/>
        </w:rPr>
      </w:pPr>
      <w:r w:rsidRPr="008768AE">
        <w:rPr>
          <w:rFonts w:ascii="Arial" w:hAnsi="Arial" w:cs="Arial"/>
        </w:rPr>
        <w:t>Ustawa z dnia 7 lipca 1994 roku Prawo budowlane - art. 62 ust. 1 pkt 1</w:t>
      </w:r>
      <w:r w:rsidRPr="004D20D1">
        <w:rPr>
          <w:rFonts w:ascii="Arial" w:hAnsi="Arial" w:cs="Arial"/>
        </w:rPr>
        <w:t xml:space="preserve">), </w:t>
      </w:r>
      <w:r w:rsidR="004D20D1" w:rsidRPr="004D20D1">
        <w:rPr>
          <w:rFonts w:ascii="Arial" w:hAnsi="Arial" w:cs="Arial"/>
        </w:rPr>
        <w:t xml:space="preserve">(Dz. U. z 2025 r., </w:t>
      </w:r>
      <w:proofErr w:type="spellStart"/>
      <w:r w:rsidR="004D20D1" w:rsidRPr="004D20D1">
        <w:rPr>
          <w:rFonts w:ascii="Arial" w:hAnsi="Arial" w:cs="Arial"/>
        </w:rPr>
        <w:t>poz</w:t>
      </w:r>
      <w:proofErr w:type="spellEnd"/>
      <w:r w:rsidR="004D20D1" w:rsidRPr="004D20D1">
        <w:rPr>
          <w:rFonts w:ascii="Arial" w:hAnsi="Arial" w:cs="Arial"/>
        </w:rPr>
        <w:t xml:space="preserve"> 418). </w:t>
      </w:r>
    </w:p>
    <w:p w14:paraId="089AEDFC" w14:textId="77777777" w:rsidR="00C32E84" w:rsidRPr="008768AE" w:rsidRDefault="00C32E84" w:rsidP="008768AE">
      <w:pPr>
        <w:pStyle w:val="Standard"/>
        <w:numPr>
          <w:ilvl w:val="0"/>
          <w:numId w:val="6"/>
        </w:numPr>
        <w:spacing w:after="120" w:line="276" w:lineRule="auto"/>
        <w:ind w:left="641" w:right="-198" w:hanging="357"/>
        <w:jc w:val="both"/>
        <w:textAlignment w:val="auto"/>
        <w:rPr>
          <w:rFonts w:ascii="Arial" w:hAnsi="Arial" w:cs="Arial"/>
        </w:rPr>
      </w:pPr>
      <w:r w:rsidRPr="008768AE">
        <w:rPr>
          <w:rFonts w:ascii="Arial" w:hAnsi="Arial" w:cs="Arial"/>
        </w:rPr>
        <w:t xml:space="preserve">Rozporządzenie Ministra Gospodarki Morskiej z dnia 23.10.2006 r. w sprawie warunków technicznych użytkowania oraz szczegółowego zakresu kontroli morskich budowli hydrotechnicznych (Dz. U. </w:t>
      </w:r>
      <w:r w:rsidR="00FE097E" w:rsidRPr="008768AE">
        <w:rPr>
          <w:rFonts w:ascii="Arial" w:hAnsi="Arial" w:cs="Arial"/>
        </w:rPr>
        <w:t>2006 n</w:t>
      </w:r>
      <w:r w:rsidRPr="008768AE">
        <w:rPr>
          <w:rFonts w:ascii="Arial" w:hAnsi="Arial" w:cs="Arial"/>
        </w:rPr>
        <w:t>r 206, poz. 1516).</w:t>
      </w:r>
    </w:p>
    <w:p w14:paraId="3AA88AA1" w14:textId="77777777" w:rsidR="00C05294" w:rsidRPr="008768AE" w:rsidRDefault="00C05294" w:rsidP="008768AE">
      <w:pPr>
        <w:pStyle w:val="Standard"/>
        <w:numPr>
          <w:ilvl w:val="0"/>
          <w:numId w:val="6"/>
        </w:numPr>
        <w:spacing w:after="120" w:line="276" w:lineRule="auto"/>
        <w:ind w:left="641" w:right="-198" w:hanging="357"/>
        <w:jc w:val="both"/>
        <w:textAlignment w:val="auto"/>
        <w:rPr>
          <w:rFonts w:ascii="Arial" w:hAnsi="Arial" w:cs="Arial"/>
        </w:rPr>
      </w:pPr>
      <w:r w:rsidRPr="008768AE">
        <w:rPr>
          <w:rFonts w:ascii="Arial" w:hAnsi="Arial" w:cs="Arial"/>
        </w:rPr>
        <w:t>Rozporządzenie Ministra Środowiska z dnia 20.04.2007 r. w sprawie warunków technicznych, jakim powinny odpowiadać budowle hydrotechniczne i ich usytuowanie (Dz. U. 20</w:t>
      </w:r>
      <w:r w:rsidR="00FE097E" w:rsidRPr="008768AE">
        <w:rPr>
          <w:rFonts w:ascii="Arial" w:hAnsi="Arial" w:cs="Arial"/>
        </w:rPr>
        <w:t>07 nr 86,</w:t>
      </w:r>
      <w:r w:rsidRPr="008768AE">
        <w:rPr>
          <w:rFonts w:ascii="Arial" w:hAnsi="Arial" w:cs="Arial"/>
        </w:rPr>
        <w:t xml:space="preserve"> poz. 5</w:t>
      </w:r>
      <w:r w:rsidR="00FE097E" w:rsidRPr="008768AE">
        <w:rPr>
          <w:rFonts w:ascii="Arial" w:hAnsi="Arial" w:cs="Arial"/>
        </w:rPr>
        <w:t>79</w:t>
      </w:r>
      <w:r w:rsidRPr="008768AE">
        <w:rPr>
          <w:rFonts w:ascii="Arial" w:hAnsi="Arial" w:cs="Arial"/>
        </w:rPr>
        <w:t>).</w:t>
      </w:r>
    </w:p>
    <w:p w14:paraId="6EDB1129" w14:textId="77777777" w:rsidR="00C32E84" w:rsidRPr="008768AE" w:rsidRDefault="00C32E84" w:rsidP="008768AE">
      <w:pPr>
        <w:pStyle w:val="Textbody"/>
        <w:numPr>
          <w:ilvl w:val="0"/>
          <w:numId w:val="4"/>
        </w:numPr>
        <w:ind w:left="284" w:hanging="284"/>
        <w:textAlignment w:val="auto"/>
        <w:rPr>
          <w:rFonts w:cs="Arial"/>
          <w:b/>
          <w:sz w:val="24"/>
          <w:szCs w:val="24"/>
        </w:rPr>
      </w:pPr>
      <w:r w:rsidRPr="008768AE">
        <w:rPr>
          <w:rFonts w:cs="Arial"/>
          <w:b/>
          <w:sz w:val="24"/>
          <w:szCs w:val="24"/>
        </w:rPr>
        <w:t>Zakres przedmiotowy usługi:</w:t>
      </w:r>
    </w:p>
    <w:p w14:paraId="652E4775" w14:textId="77777777" w:rsidR="00C32E84" w:rsidRPr="008768AE" w:rsidRDefault="00C32E84" w:rsidP="008768AE">
      <w:pPr>
        <w:pStyle w:val="Standard"/>
        <w:numPr>
          <w:ilvl w:val="0"/>
          <w:numId w:val="7"/>
        </w:numPr>
        <w:spacing w:after="120" w:line="276" w:lineRule="auto"/>
        <w:ind w:left="709" w:hanging="425"/>
        <w:jc w:val="both"/>
        <w:textAlignment w:val="auto"/>
        <w:rPr>
          <w:rFonts w:ascii="Arial" w:hAnsi="Arial" w:cs="Arial"/>
        </w:rPr>
      </w:pPr>
      <w:r w:rsidRPr="008768AE">
        <w:rPr>
          <w:rFonts w:ascii="Arial" w:hAnsi="Arial" w:cs="Arial"/>
        </w:rPr>
        <w:t xml:space="preserve">Zapoznanie z dokumentacją techniczną obiektów, w tym z zapisami Książki obiektu budowlanego i protokołami z kontroli 5 letniej i kontroli rocznych.  </w:t>
      </w:r>
    </w:p>
    <w:p w14:paraId="3B782D32" w14:textId="77777777" w:rsidR="0032170B" w:rsidRPr="0032170B" w:rsidRDefault="0032170B" w:rsidP="0032170B">
      <w:pPr>
        <w:pStyle w:val="Akapitzlist"/>
        <w:numPr>
          <w:ilvl w:val="0"/>
          <w:numId w:val="7"/>
        </w:numPr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32170B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Przeprowadzenie kontroli okresowej rocznej obiektów zgodnie z Instrukcją w sprawie przeprowadzenia okresowych kontroli stanu technicznego obiektów budowlanych (załącznik nr 8), oraz obowiązującymi przepisami prawa. </w:t>
      </w:r>
    </w:p>
    <w:p w14:paraId="0C6A9AE7" w14:textId="77777777" w:rsidR="00C32E84" w:rsidRPr="008768AE" w:rsidRDefault="008768AE" w:rsidP="008768AE">
      <w:pPr>
        <w:pStyle w:val="Standard"/>
        <w:numPr>
          <w:ilvl w:val="0"/>
          <w:numId w:val="7"/>
        </w:numPr>
        <w:spacing w:after="120" w:line="276" w:lineRule="auto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Określenie stanu technicznego obiektów w oparciu o obowiązujące przepisy prawa </w:t>
      </w:r>
      <w:r w:rsidR="00C32E84" w:rsidRPr="008768AE">
        <w:rPr>
          <w:rFonts w:ascii="Arial" w:hAnsi="Arial" w:cs="Arial"/>
        </w:rPr>
        <w:t xml:space="preserve"> </w:t>
      </w:r>
    </w:p>
    <w:p w14:paraId="70C54B2F" w14:textId="77777777" w:rsidR="0032170B" w:rsidRDefault="008768AE" w:rsidP="0032170B">
      <w:pPr>
        <w:pStyle w:val="Akapitzlist"/>
        <w:numPr>
          <w:ilvl w:val="0"/>
          <w:numId w:val="7"/>
        </w:numPr>
        <w:spacing w:after="120"/>
        <w:ind w:left="714" w:hanging="357"/>
        <w:contextualSpacing w:val="0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8768AE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Na podstawie dokonanych czynności identyfikacja występujących usterek i wydanie stosownych zaleceń.</w:t>
      </w:r>
    </w:p>
    <w:p w14:paraId="5BE23DE9" w14:textId="77777777" w:rsidR="00AA7444" w:rsidRPr="0032170B" w:rsidRDefault="00AA7444" w:rsidP="0032170B">
      <w:pPr>
        <w:pStyle w:val="Akapitzlist"/>
        <w:numPr>
          <w:ilvl w:val="0"/>
          <w:numId w:val="7"/>
        </w:numPr>
        <w:spacing w:after="120"/>
        <w:ind w:left="714" w:hanging="357"/>
        <w:contextualSpacing w:val="0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32170B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lastRenderedPageBreak/>
        <w:t xml:space="preserve">Sporządzenie w 4 egzemplarzach, protokołów z kontroli w oparciu o załączony wzór w zakresie wymaganym kontrolą okresową roczną (załącznik nr 7), oraz na nośniku pendrive z w plikach umożliwiających edycję – 1 szt..  </w:t>
      </w:r>
    </w:p>
    <w:p w14:paraId="116E0CF5" w14:textId="77777777" w:rsidR="00C32E84" w:rsidRPr="00AA7444" w:rsidRDefault="00C32E84" w:rsidP="008768AE">
      <w:pPr>
        <w:pStyle w:val="Textbody"/>
        <w:numPr>
          <w:ilvl w:val="0"/>
          <w:numId w:val="8"/>
        </w:numPr>
        <w:ind w:left="284" w:hanging="284"/>
        <w:textAlignment w:val="auto"/>
        <w:rPr>
          <w:rFonts w:cs="Arial"/>
          <w:b/>
          <w:sz w:val="24"/>
          <w:szCs w:val="24"/>
        </w:rPr>
      </w:pPr>
      <w:r w:rsidRPr="00AA7444">
        <w:rPr>
          <w:rFonts w:cs="Arial"/>
          <w:b/>
          <w:sz w:val="24"/>
          <w:szCs w:val="24"/>
        </w:rPr>
        <w:t xml:space="preserve">Termin wykonania usługi: </w:t>
      </w:r>
    </w:p>
    <w:p w14:paraId="45F3C967" w14:textId="77777777" w:rsidR="00C32E84" w:rsidRPr="00AA7444" w:rsidRDefault="00952020" w:rsidP="00AA7444">
      <w:pPr>
        <w:pStyle w:val="Textbody"/>
        <w:spacing w:after="120"/>
        <w:ind w:left="284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30</w:t>
      </w:r>
      <w:r w:rsidR="00C32E84" w:rsidRPr="00AA7444">
        <w:rPr>
          <w:rFonts w:cs="Arial"/>
          <w:sz w:val="24"/>
          <w:szCs w:val="24"/>
        </w:rPr>
        <w:t>.1</w:t>
      </w:r>
      <w:r w:rsidR="00F61DE5">
        <w:rPr>
          <w:rFonts w:cs="Arial"/>
          <w:sz w:val="24"/>
          <w:szCs w:val="24"/>
        </w:rPr>
        <w:t>0</w:t>
      </w:r>
      <w:r w:rsidR="00C32E84" w:rsidRPr="00AA7444">
        <w:rPr>
          <w:rFonts w:cs="Arial"/>
          <w:sz w:val="24"/>
          <w:szCs w:val="24"/>
        </w:rPr>
        <w:t>.202</w:t>
      </w:r>
      <w:r w:rsidR="004D20D1">
        <w:rPr>
          <w:rFonts w:cs="Arial"/>
          <w:sz w:val="24"/>
          <w:szCs w:val="24"/>
        </w:rPr>
        <w:t>6</w:t>
      </w:r>
      <w:r w:rsidR="00C32E84" w:rsidRPr="00AA7444">
        <w:rPr>
          <w:rFonts w:cs="Arial"/>
          <w:sz w:val="24"/>
          <w:szCs w:val="24"/>
        </w:rPr>
        <w:t xml:space="preserve"> r.</w:t>
      </w:r>
    </w:p>
    <w:p w14:paraId="34824950" w14:textId="77777777" w:rsidR="00C32E84" w:rsidRPr="00AA7444" w:rsidRDefault="00C32E84" w:rsidP="008768AE">
      <w:pPr>
        <w:pStyle w:val="Textbody"/>
        <w:numPr>
          <w:ilvl w:val="0"/>
          <w:numId w:val="8"/>
        </w:numPr>
        <w:ind w:left="284" w:hanging="284"/>
        <w:textAlignment w:val="auto"/>
        <w:rPr>
          <w:rFonts w:cs="Arial"/>
          <w:b/>
          <w:sz w:val="24"/>
          <w:szCs w:val="24"/>
        </w:rPr>
      </w:pPr>
      <w:r w:rsidRPr="00AA7444">
        <w:rPr>
          <w:rFonts w:cs="Arial"/>
          <w:b/>
          <w:sz w:val="24"/>
          <w:szCs w:val="24"/>
        </w:rPr>
        <w:t>Wymagania jakie musi spełnić wykonawca przy realizacji usługi:</w:t>
      </w:r>
    </w:p>
    <w:p w14:paraId="05435430" w14:textId="77777777" w:rsidR="00C1348A" w:rsidRPr="00AA7444" w:rsidRDefault="00C1348A" w:rsidP="008768AE">
      <w:pPr>
        <w:pStyle w:val="Textbody"/>
        <w:numPr>
          <w:ilvl w:val="0"/>
          <w:numId w:val="10"/>
        </w:numPr>
        <w:spacing w:after="120"/>
        <w:ind w:left="714" w:hanging="357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>Posiadać niezbędną wiedzę i doświadczenie w przedmiocie zamówienia.</w:t>
      </w:r>
    </w:p>
    <w:p w14:paraId="03016BEA" w14:textId="77777777" w:rsidR="00C1348A" w:rsidRPr="00AA7444" w:rsidRDefault="00C1348A" w:rsidP="008768AE">
      <w:pPr>
        <w:pStyle w:val="Textbody"/>
        <w:numPr>
          <w:ilvl w:val="0"/>
          <w:numId w:val="10"/>
        </w:numPr>
        <w:spacing w:after="120"/>
        <w:ind w:left="714" w:hanging="357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 xml:space="preserve">Dysponować osobą posiadającą uprawnienia w specjalności inżynieryjnej hydrotechnicznej bez ograniczeń, która jest wpisana na listę członków właściwej izby samorządu zawodowego. W dniu podpisania umowy Wykonawca przedstawi wymagane uprawnienia wraz z zaświadczeniem o przynależności do Okręgowej Izby Inżynierów Budownictwa. </w:t>
      </w:r>
    </w:p>
    <w:p w14:paraId="6895A581" w14:textId="77777777" w:rsidR="00C32E84" w:rsidRPr="00AA7444" w:rsidRDefault="00C32E84" w:rsidP="008768AE">
      <w:pPr>
        <w:pStyle w:val="Standard"/>
        <w:numPr>
          <w:ilvl w:val="0"/>
          <w:numId w:val="8"/>
        </w:numPr>
        <w:ind w:left="284" w:hanging="284"/>
        <w:jc w:val="both"/>
        <w:textAlignment w:val="auto"/>
        <w:rPr>
          <w:rFonts w:ascii="Arial" w:hAnsi="Arial" w:cs="Arial"/>
          <w:b/>
        </w:rPr>
      </w:pPr>
      <w:r w:rsidRPr="00AA7444">
        <w:rPr>
          <w:rFonts w:ascii="Arial" w:hAnsi="Arial" w:cs="Arial"/>
          <w:b/>
        </w:rPr>
        <w:t>Zasady wykonania usługi:</w:t>
      </w:r>
    </w:p>
    <w:p w14:paraId="4FFB3A3B" w14:textId="77777777" w:rsidR="00C32E84" w:rsidRPr="00AA7444" w:rsidRDefault="00C32E84" w:rsidP="008768AE">
      <w:pPr>
        <w:pStyle w:val="Standard"/>
        <w:numPr>
          <w:ilvl w:val="0"/>
          <w:numId w:val="11"/>
        </w:numPr>
        <w:tabs>
          <w:tab w:val="left" w:pos="1134"/>
        </w:tabs>
        <w:spacing w:after="120"/>
        <w:ind w:left="714" w:hanging="357"/>
        <w:jc w:val="both"/>
        <w:textAlignment w:val="auto"/>
        <w:rPr>
          <w:rFonts w:ascii="Arial" w:hAnsi="Arial" w:cs="Arial"/>
        </w:rPr>
      </w:pPr>
      <w:r w:rsidRPr="00AA7444">
        <w:rPr>
          <w:rFonts w:ascii="Arial" w:hAnsi="Arial" w:cs="Arial"/>
        </w:rPr>
        <w:t xml:space="preserve">Uzgodnić termin kontroli z przedstawicielem zamawiającego – p. </w:t>
      </w:r>
      <w:r w:rsidR="007B172D">
        <w:rPr>
          <w:rFonts w:ascii="Arial" w:hAnsi="Arial" w:cs="Arial"/>
        </w:rPr>
        <w:t>Marian Łakomiak Kierownik SOI Szczecin Podjuchy</w:t>
      </w:r>
      <w:r w:rsidRPr="00AA7444">
        <w:rPr>
          <w:rFonts w:ascii="Arial" w:hAnsi="Arial" w:cs="Arial"/>
        </w:rPr>
        <w:t>, tel. 261454</w:t>
      </w:r>
      <w:r w:rsidR="007B172D">
        <w:rPr>
          <w:rFonts w:ascii="Arial" w:hAnsi="Arial" w:cs="Arial"/>
        </w:rPr>
        <w:t>5</w:t>
      </w:r>
      <w:r w:rsidRPr="00AA7444">
        <w:rPr>
          <w:rFonts w:ascii="Arial" w:hAnsi="Arial" w:cs="Arial"/>
        </w:rPr>
        <w:t>66;</w:t>
      </w:r>
    </w:p>
    <w:p w14:paraId="73F5B748" w14:textId="77777777" w:rsidR="00C32E84" w:rsidRPr="00AA7444" w:rsidRDefault="00C32E84" w:rsidP="008768AE">
      <w:pPr>
        <w:pStyle w:val="Standard"/>
        <w:numPr>
          <w:ilvl w:val="0"/>
          <w:numId w:val="11"/>
        </w:numPr>
        <w:spacing w:after="120"/>
        <w:jc w:val="both"/>
        <w:textAlignment w:val="auto"/>
        <w:rPr>
          <w:rFonts w:ascii="Arial" w:hAnsi="Arial" w:cs="Arial"/>
        </w:rPr>
      </w:pPr>
      <w:r w:rsidRPr="00AA7444">
        <w:rPr>
          <w:rFonts w:ascii="Arial" w:hAnsi="Arial" w:cs="Arial"/>
        </w:rPr>
        <w:t>Uzyskać zgodę (przepustkę)  dowódcy jednostki wojskowej na terenie której zlokalizowane są obiekty na wejście na teren jw. po przedłożeniu w jednostce listy pracowników (z numerem i serią dowodu osobistego) i wykazu sprzętu (z podaniem numeru rejestracyjnego) uczestniczącego w realizacji zadania.</w:t>
      </w:r>
    </w:p>
    <w:p w14:paraId="34853ACB" w14:textId="77777777" w:rsidR="00C32E84" w:rsidRPr="00AA7444" w:rsidRDefault="00C32E84" w:rsidP="008768AE">
      <w:pPr>
        <w:pStyle w:val="Standard"/>
        <w:numPr>
          <w:ilvl w:val="0"/>
          <w:numId w:val="11"/>
        </w:numPr>
        <w:spacing w:after="120"/>
        <w:jc w:val="both"/>
        <w:textAlignment w:val="auto"/>
        <w:rPr>
          <w:rFonts w:ascii="Arial" w:hAnsi="Arial" w:cs="Arial"/>
        </w:rPr>
      </w:pPr>
      <w:r w:rsidRPr="00AA7444">
        <w:rPr>
          <w:rFonts w:ascii="Arial" w:eastAsia="Arial" w:hAnsi="Arial" w:cs="Arial"/>
        </w:rPr>
        <w:t>Na terenie zamkniętym usługa realizowana będzie od poniedziałku do czwartku w godzinach 7.00 do 15.30, a w piątki w godzinach 7.00 do 13.00. Usługa może być realizowana poza wskazanymi godzinami  pod warunkiem uzgodnienia powyższego z jednostką wojskową</w:t>
      </w:r>
      <w:r w:rsidR="00C05294" w:rsidRPr="00AA7444">
        <w:rPr>
          <w:rFonts w:ascii="Arial" w:eastAsia="Arial" w:hAnsi="Arial" w:cs="Arial"/>
        </w:rPr>
        <w:t xml:space="preserve"> /</w:t>
      </w:r>
      <w:r w:rsidRPr="00AA7444">
        <w:rPr>
          <w:rFonts w:ascii="Arial" w:eastAsia="Arial" w:hAnsi="Arial" w:cs="Arial"/>
        </w:rPr>
        <w:t>użytkownikiem nabrzeża</w:t>
      </w:r>
      <w:r w:rsidR="00C05294" w:rsidRPr="00AA7444">
        <w:rPr>
          <w:rFonts w:ascii="Arial" w:eastAsia="Arial" w:hAnsi="Arial" w:cs="Arial"/>
        </w:rPr>
        <w:t>/,</w:t>
      </w:r>
      <w:r w:rsidRPr="00AA7444">
        <w:rPr>
          <w:rFonts w:ascii="Arial" w:eastAsia="Arial" w:hAnsi="Arial" w:cs="Arial"/>
        </w:rPr>
        <w:t xml:space="preserve"> i przedstawicielem Zamawiającego.</w:t>
      </w:r>
    </w:p>
    <w:p w14:paraId="762D5E7A" w14:textId="77777777" w:rsidR="00C32E84" w:rsidRPr="00AA7444" w:rsidRDefault="00C32E84" w:rsidP="008768AE">
      <w:pPr>
        <w:pStyle w:val="Textbody"/>
        <w:numPr>
          <w:ilvl w:val="0"/>
          <w:numId w:val="11"/>
        </w:numPr>
        <w:spacing w:after="120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>Realizacja usługi musi zawsze odpowiadać wszystkim przepisom techniczno-budowlanym oraz prawnym, dotyczących danego obiektu i technologii wykonania. Szczególną uwagę należy zwrócić na przepisy dotyczące bezpieczeństwa i higieny pracy, ochrony środowiska i ochrony sanitarnej i pożarowej. Wykonawca jest zobowiązany do zapewnienia na własny koszt przestrzegania obowiązujących przepisów i wymogów w tym zakresie.</w:t>
      </w:r>
    </w:p>
    <w:p w14:paraId="458E5B44" w14:textId="77777777" w:rsidR="00C32E84" w:rsidRPr="00AA7444" w:rsidRDefault="00C32E84" w:rsidP="008768AE">
      <w:pPr>
        <w:pStyle w:val="Textbody"/>
        <w:numPr>
          <w:ilvl w:val="0"/>
          <w:numId w:val="11"/>
        </w:numPr>
        <w:spacing w:after="120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>Wykonawca robót jest odpowiedzialny za jakość wykonania usługi oraz jej zgodność</w:t>
      </w:r>
      <w:r w:rsidR="00AA7444">
        <w:rPr>
          <w:rFonts w:cs="Arial"/>
          <w:sz w:val="24"/>
          <w:szCs w:val="24"/>
        </w:rPr>
        <w:t xml:space="preserve"> </w:t>
      </w:r>
      <w:r w:rsidRPr="00AA7444">
        <w:rPr>
          <w:rFonts w:cs="Arial"/>
          <w:sz w:val="24"/>
          <w:szCs w:val="24"/>
        </w:rPr>
        <w:t>ze specyfikacją techniczną wykonania i odbioru usługi oraz obowiązującymi przepisami prawa</w:t>
      </w:r>
    </w:p>
    <w:p w14:paraId="01501DBE" w14:textId="77777777" w:rsidR="00C32E84" w:rsidRPr="00AA7444" w:rsidRDefault="00C32E84" w:rsidP="008768AE">
      <w:pPr>
        <w:pStyle w:val="Default"/>
        <w:numPr>
          <w:ilvl w:val="0"/>
          <w:numId w:val="8"/>
        </w:numPr>
        <w:ind w:left="284" w:hanging="284"/>
        <w:jc w:val="both"/>
        <w:rPr>
          <w:b/>
          <w:color w:val="auto"/>
        </w:rPr>
      </w:pPr>
      <w:r w:rsidRPr="00AA7444">
        <w:rPr>
          <w:b/>
          <w:bCs/>
          <w:color w:val="auto"/>
        </w:rPr>
        <w:t xml:space="preserve">Opis sposobu odbioru robót </w:t>
      </w:r>
    </w:p>
    <w:p w14:paraId="7991B3EC" w14:textId="77777777" w:rsidR="00C32E84" w:rsidRPr="00AA7444" w:rsidRDefault="00AA7444" w:rsidP="00AA7444">
      <w:pPr>
        <w:pStyle w:val="Standard"/>
        <w:spacing w:after="120"/>
        <w:ind w:left="360"/>
        <w:jc w:val="both"/>
        <w:textAlignment w:val="auto"/>
        <w:rPr>
          <w:rFonts w:ascii="Arial" w:hAnsi="Arial" w:cs="Arial"/>
        </w:rPr>
      </w:pPr>
      <w:r w:rsidRPr="00AA7444">
        <w:rPr>
          <w:rFonts w:ascii="Arial" w:eastAsia="Arial" w:hAnsi="Arial" w:cs="Arial"/>
        </w:rPr>
        <w:t xml:space="preserve">Opis sposobu i odbioru robót określono w umowie. </w:t>
      </w:r>
    </w:p>
    <w:p w14:paraId="65B063E3" w14:textId="77777777" w:rsidR="00C32E84" w:rsidRPr="00AA7444" w:rsidRDefault="00C32E84" w:rsidP="008768AE">
      <w:pPr>
        <w:pStyle w:val="Default"/>
        <w:numPr>
          <w:ilvl w:val="0"/>
          <w:numId w:val="8"/>
        </w:numPr>
        <w:ind w:left="284" w:hanging="284"/>
        <w:jc w:val="both"/>
        <w:rPr>
          <w:b/>
          <w:color w:val="auto"/>
        </w:rPr>
      </w:pPr>
      <w:r w:rsidRPr="00AA7444">
        <w:rPr>
          <w:b/>
          <w:bCs/>
          <w:color w:val="auto"/>
        </w:rPr>
        <w:t xml:space="preserve">Podstawa płatności </w:t>
      </w:r>
    </w:p>
    <w:p w14:paraId="3AF4EA49" w14:textId="77777777" w:rsidR="00C32E84" w:rsidRPr="00AA7444" w:rsidRDefault="00AA7444" w:rsidP="00AA7444">
      <w:pPr>
        <w:suppressAutoHyphens/>
        <w:spacing w:after="12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A7444">
        <w:rPr>
          <w:rFonts w:ascii="Arial" w:eastAsia="Times New Roman" w:hAnsi="Arial" w:cs="Arial"/>
          <w:sz w:val="24"/>
          <w:szCs w:val="24"/>
          <w:lang w:eastAsia="pl-PL"/>
        </w:rPr>
        <w:t>Warunki i zasady płatności określono w umowie.</w:t>
      </w:r>
    </w:p>
    <w:p w14:paraId="60CCBECB" w14:textId="77777777" w:rsidR="00C32E84" w:rsidRPr="00AA7444" w:rsidRDefault="00C32E84" w:rsidP="008768AE">
      <w:pPr>
        <w:pStyle w:val="Textbody"/>
        <w:numPr>
          <w:ilvl w:val="0"/>
          <w:numId w:val="8"/>
        </w:numPr>
        <w:tabs>
          <w:tab w:val="left" w:pos="426"/>
        </w:tabs>
        <w:ind w:left="284" w:hanging="284"/>
        <w:textAlignment w:val="auto"/>
        <w:rPr>
          <w:rFonts w:cs="Arial"/>
          <w:b/>
          <w:sz w:val="24"/>
          <w:szCs w:val="24"/>
        </w:rPr>
      </w:pPr>
      <w:r w:rsidRPr="00AA7444">
        <w:rPr>
          <w:rFonts w:cs="Arial"/>
          <w:b/>
          <w:sz w:val="24"/>
          <w:szCs w:val="24"/>
        </w:rPr>
        <w:t>Charakterystyka ogólna nabrzeża – obiekty hydrotechniczne:</w:t>
      </w:r>
    </w:p>
    <w:p w14:paraId="29C06E81" w14:textId="77777777" w:rsidR="00C32E84" w:rsidRPr="00AA7444" w:rsidRDefault="00C32E84" w:rsidP="008768AE">
      <w:pPr>
        <w:pStyle w:val="Textbody"/>
        <w:spacing w:after="120"/>
        <w:ind w:left="426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 xml:space="preserve">W skład zabudowy hydrotechnicznej brzegu rzeki </w:t>
      </w:r>
      <w:proofErr w:type="spellStart"/>
      <w:r w:rsidRPr="00AA7444">
        <w:rPr>
          <w:rFonts w:cs="Arial"/>
          <w:sz w:val="24"/>
          <w:szCs w:val="24"/>
        </w:rPr>
        <w:t>Regalica</w:t>
      </w:r>
      <w:proofErr w:type="spellEnd"/>
      <w:r w:rsidRPr="00AA7444">
        <w:rPr>
          <w:rFonts w:cs="Arial"/>
          <w:sz w:val="24"/>
          <w:szCs w:val="24"/>
        </w:rPr>
        <w:t xml:space="preserve"> wchodzą obiekty:</w:t>
      </w:r>
    </w:p>
    <w:p w14:paraId="565C0EE6" w14:textId="77777777" w:rsidR="00C32E84" w:rsidRPr="00AA7444" w:rsidRDefault="00C32E84" w:rsidP="008768AE">
      <w:pPr>
        <w:pStyle w:val="Textbody"/>
        <w:numPr>
          <w:ilvl w:val="0"/>
          <w:numId w:val="14"/>
        </w:numPr>
        <w:spacing w:after="120"/>
        <w:ind w:left="709" w:hanging="283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 xml:space="preserve">Nabrzeże o długości 47 </w:t>
      </w:r>
      <w:proofErr w:type="spellStart"/>
      <w:r w:rsidRPr="00AA7444">
        <w:rPr>
          <w:rFonts w:cs="Arial"/>
          <w:sz w:val="24"/>
          <w:szCs w:val="24"/>
        </w:rPr>
        <w:t>mb</w:t>
      </w:r>
      <w:proofErr w:type="spellEnd"/>
      <w:r w:rsidRPr="00AA7444">
        <w:rPr>
          <w:rFonts w:cs="Arial"/>
          <w:sz w:val="24"/>
          <w:szCs w:val="24"/>
        </w:rPr>
        <w:t xml:space="preserve"> o konstrukcji </w:t>
      </w:r>
      <w:proofErr w:type="spellStart"/>
      <w:r w:rsidRPr="00AA7444">
        <w:rPr>
          <w:rFonts w:cs="Arial"/>
          <w:sz w:val="24"/>
          <w:szCs w:val="24"/>
        </w:rPr>
        <w:t>oczepowej</w:t>
      </w:r>
      <w:proofErr w:type="spellEnd"/>
      <w:r w:rsidRPr="00AA7444">
        <w:rPr>
          <w:rFonts w:cs="Arial"/>
          <w:sz w:val="24"/>
          <w:szCs w:val="24"/>
        </w:rPr>
        <w:t xml:space="preserve"> na stalowej ściance szczelnej typu </w:t>
      </w:r>
      <w:proofErr w:type="spellStart"/>
      <w:r w:rsidRPr="00AA7444">
        <w:rPr>
          <w:rFonts w:cs="Arial"/>
          <w:sz w:val="24"/>
          <w:szCs w:val="24"/>
        </w:rPr>
        <w:t>Hoesch</w:t>
      </w:r>
      <w:proofErr w:type="spellEnd"/>
      <w:r w:rsidRPr="00AA7444">
        <w:rPr>
          <w:rFonts w:cs="Arial"/>
          <w:sz w:val="24"/>
          <w:szCs w:val="24"/>
        </w:rPr>
        <w:t xml:space="preserve">, zwieńczonej oczepem stalowym z 2 płaskowników szer. 10 cm w rozstawie 10 cm, łączonych poprzecznie płaskownikami stalowymi. Korona zabezpieczona kątownikiem 100x100 i ceownikiem 80x200. Naziom nabrzeża z płyt betonowych. Wyposażenie: polerki cumownicze rurowe śr. 18 cm. Odbojnice z opon samochodowych </w:t>
      </w:r>
      <w:proofErr w:type="spellStart"/>
      <w:r w:rsidRPr="00AA7444">
        <w:rPr>
          <w:rFonts w:cs="Arial"/>
          <w:sz w:val="24"/>
          <w:szCs w:val="24"/>
        </w:rPr>
        <w:t>staroużytecznych</w:t>
      </w:r>
      <w:proofErr w:type="spellEnd"/>
      <w:r w:rsidRPr="00AA7444">
        <w:rPr>
          <w:rFonts w:cs="Arial"/>
          <w:sz w:val="24"/>
          <w:szCs w:val="24"/>
        </w:rPr>
        <w:t>, drabinka wejściowa zabezpieczona dwustronnie belkami drewnianymi.</w:t>
      </w:r>
    </w:p>
    <w:p w14:paraId="24B464B3" w14:textId="77777777" w:rsidR="00C32E84" w:rsidRPr="00AA7444" w:rsidRDefault="00C32E84" w:rsidP="008768AE">
      <w:pPr>
        <w:pStyle w:val="Textbody"/>
        <w:numPr>
          <w:ilvl w:val="0"/>
          <w:numId w:val="14"/>
        </w:numPr>
        <w:spacing w:after="120"/>
        <w:ind w:left="709" w:hanging="283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lastRenderedPageBreak/>
        <w:t xml:space="preserve">Umocnienie brzegu biegnące w górę rzeki od prawego krańca nabrzeża za zjazdem aż do końca brzegu w granicach działki. Konstrukcja taka sama jak nabrzeże. Ze względu na wysokość ścianki szczelnej linia brzegowa podzielona jest na 3 odcinki: odcinek I – od narożnika kanału północnego o długości 151 m, ścianka szczelna na wysokości ok. 1,0 </w:t>
      </w:r>
      <w:proofErr w:type="spellStart"/>
      <w:r w:rsidRPr="00AA7444">
        <w:rPr>
          <w:rFonts w:cs="Arial"/>
          <w:sz w:val="24"/>
          <w:szCs w:val="24"/>
        </w:rPr>
        <w:t>npw</w:t>
      </w:r>
      <w:proofErr w:type="spellEnd"/>
      <w:r w:rsidRPr="00AA7444">
        <w:rPr>
          <w:rFonts w:cs="Arial"/>
          <w:sz w:val="24"/>
          <w:szCs w:val="24"/>
        </w:rPr>
        <w:t xml:space="preserve">, odcinek II o długości 416 m , ścianka szczelna na poziomie zw. wody, odcinek III o dł. 264,50 m.   </w:t>
      </w:r>
    </w:p>
    <w:p w14:paraId="3787E405" w14:textId="77777777" w:rsidR="00C32E84" w:rsidRPr="00AA7444" w:rsidRDefault="00C32E84" w:rsidP="008768AE">
      <w:pPr>
        <w:pStyle w:val="Textbody"/>
        <w:numPr>
          <w:ilvl w:val="0"/>
          <w:numId w:val="14"/>
        </w:numPr>
        <w:spacing w:after="120"/>
        <w:ind w:left="709" w:hanging="283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 xml:space="preserve">Zjazdy (slipy). Wzdłuż brzegu usytuowanych jest 8 zjazdów do wody. Ściany boczne tylko w rejonie </w:t>
      </w:r>
      <w:proofErr w:type="spellStart"/>
      <w:r w:rsidRPr="00AA7444">
        <w:rPr>
          <w:rFonts w:cs="Arial"/>
          <w:sz w:val="24"/>
          <w:szCs w:val="24"/>
        </w:rPr>
        <w:t>odwodnej</w:t>
      </w:r>
      <w:proofErr w:type="spellEnd"/>
      <w:r w:rsidRPr="00AA7444">
        <w:rPr>
          <w:rFonts w:cs="Arial"/>
          <w:sz w:val="24"/>
          <w:szCs w:val="24"/>
        </w:rPr>
        <w:t xml:space="preserve"> krawędzi łoża, ukosowane w kierunku lądu.</w:t>
      </w:r>
    </w:p>
    <w:p w14:paraId="7343681C" w14:textId="77777777" w:rsidR="00C32E84" w:rsidRPr="00AA7444" w:rsidRDefault="00C32E84" w:rsidP="008768AE">
      <w:pPr>
        <w:pStyle w:val="Textbody"/>
        <w:numPr>
          <w:ilvl w:val="0"/>
          <w:numId w:val="14"/>
        </w:numPr>
        <w:spacing w:after="120"/>
        <w:ind w:left="709" w:hanging="283"/>
        <w:textAlignment w:val="auto"/>
        <w:rPr>
          <w:rFonts w:cs="Arial"/>
          <w:sz w:val="24"/>
          <w:szCs w:val="24"/>
        </w:rPr>
      </w:pPr>
      <w:r w:rsidRPr="00AA7444">
        <w:rPr>
          <w:rFonts w:cs="Arial"/>
          <w:sz w:val="24"/>
          <w:szCs w:val="24"/>
        </w:rPr>
        <w:t xml:space="preserve">Kanały. Na dolnym i górnym krańcu brzegu znajdują się dwa kanały portowe. Kanał północny o dł. 195 m wraz ze skrzydełkiem zamykającym o dł. 16 m. Kanał południowy o dł. 40 m i szer. 16 m. Ścianki szczelne typu </w:t>
      </w:r>
      <w:proofErr w:type="spellStart"/>
      <w:r w:rsidRPr="00AA7444">
        <w:rPr>
          <w:rFonts w:cs="Arial"/>
          <w:sz w:val="24"/>
          <w:szCs w:val="24"/>
        </w:rPr>
        <w:t>Hoesch</w:t>
      </w:r>
      <w:proofErr w:type="spellEnd"/>
      <w:r w:rsidRPr="00AA7444">
        <w:rPr>
          <w:rFonts w:cs="Arial"/>
          <w:sz w:val="24"/>
          <w:szCs w:val="24"/>
        </w:rPr>
        <w:t xml:space="preserve"> i Larssen. Korona ścianki zabezpieczona kątownikiem 90x90mm. Kanał północny na odcinku 26 m obniżony oczepem i schodami. Wyposażenie – polerki cumownicze rurowe, opony </w:t>
      </w:r>
      <w:proofErr w:type="spellStart"/>
      <w:r w:rsidRPr="00AA7444">
        <w:rPr>
          <w:rFonts w:cs="Arial"/>
          <w:sz w:val="24"/>
          <w:szCs w:val="24"/>
        </w:rPr>
        <w:t>staroużyteczne</w:t>
      </w:r>
      <w:proofErr w:type="spellEnd"/>
      <w:r w:rsidRPr="00AA7444">
        <w:rPr>
          <w:rFonts w:cs="Arial"/>
          <w:sz w:val="24"/>
          <w:szCs w:val="24"/>
        </w:rPr>
        <w:t xml:space="preserve">, drabinki wyjściowe 4 – kanał północny i 1 – kanał południowy           </w:t>
      </w:r>
    </w:p>
    <w:p w14:paraId="7BFDE145" w14:textId="77777777" w:rsidR="00FE097E" w:rsidRPr="00AA7444" w:rsidRDefault="00FE097E" w:rsidP="008768AE">
      <w:pPr>
        <w:pStyle w:val="Standard"/>
        <w:ind w:left="4820"/>
        <w:jc w:val="both"/>
        <w:rPr>
          <w:rFonts w:ascii="Arial" w:hAnsi="Arial" w:cs="Arial"/>
        </w:rPr>
      </w:pPr>
    </w:p>
    <w:p w14:paraId="55B811DF" w14:textId="77777777" w:rsidR="00FE097E" w:rsidRPr="00AA7444" w:rsidRDefault="00FE097E" w:rsidP="008768AE">
      <w:pPr>
        <w:pStyle w:val="Standard"/>
        <w:ind w:left="4820"/>
        <w:jc w:val="both"/>
        <w:rPr>
          <w:rFonts w:ascii="Arial" w:hAnsi="Arial" w:cs="Arial"/>
        </w:rPr>
      </w:pPr>
    </w:p>
    <w:p w14:paraId="119270F4" w14:textId="77777777" w:rsidR="00C32E84" w:rsidRPr="00AA7444" w:rsidRDefault="00C32E84" w:rsidP="00AA7444">
      <w:pPr>
        <w:pStyle w:val="Standard"/>
        <w:ind w:left="4820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>Sporządził</w:t>
      </w:r>
    </w:p>
    <w:p w14:paraId="3A040B6B" w14:textId="77777777" w:rsidR="00C32E84" w:rsidRPr="00AA7444" w:rsidRDefault="00C32E84" w:rsidP="00AA7444">
      <w:pPr>
        <w:pStyle w:val="Standard"/>
        <w:ind w:left="4820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>…………………………….</w:t>
      </w:r>
    </w:p>
    <w:p w14:paraId="4836EC5A" w14:textId="77777777" w:rsidR="00C32E84" w:rsidRPr="00AA7444" w:rsidRDefault="00C32E84" w:rsidP="00AA7444">
      <w:pPr>
        <w:pStyle w:val="Standard"/>
        <w:ind w:left="4820"/>
        <w:jc w:val="center"/>
        <w:rPr>
          <w:rFonts w:ascii="Arial" w:hAnsi="Arial" w:cs="Arial"/>
        </w:rPr>
      </w:pPr>
      <w:r w:rsidRPr="00AA7444">
        <w:rPr>
          <w:rFonts w:ascii="Arial" w:hAnsi="Arial" w:cs="Arial"/>
        </w:rPr>
        <w:t>starszy specjalista STUN</w:t>
      </w:r>
    </w:p>
    <w:p w14:paraId="7E16026C" w14:textId="77777777" w:rsidR="00B72A3D" w:rsidRDefault="00C32E84" w:rsidP="00AA7444">
      <w:pPr>
        <w:pStyle w:val="Standard"/>
        <w:ind w:left="4820"/>
        <w:jc w:val="center"/>
        <w:rPr>
          <w:rFonts w:ascii="Arial" w:hAnsi="Arial" w:cs="Arial"/>
          <w:sz w:val="22"/>
          <w:szCs w:val="22"/>
        </w:rPr>
      </w:pPr>
      <w:r w:rsidRPr="00AA7444">
        <w:rPr>
          <w:rFonts w:ascii="Arial" w:hAnsi="Arial" w:cs="Arial"/>
          <w:sz w:val="22"/>
          <w:szCs w:val="22"/>
        </w:rPr>
        <w:t>Ireneusz Mizeria</w:t>
      </w:r>
    </w:p>
    <w:p w14:paraId="2D67DF3F" w14:textId="77777777" w:rsidR="00B72A3D" w:rsidRPr="00B72A3D" w:rsidRDefault="00B72A3D" w:rsidP="00B72A3D">
      <w:pPr>
        <w:rPr>
          <w:lang w:eastAsia="pl-PL"/>
        </w:rPr>
      </w:pPr>
    </w:p>
    <w:p w14:paraId="04EC5107" w14:textId="77777777" w:rsidR="00B72A3D" w:rsidRPr="00B72A3D" w:rsidRDefault="00B72A3D" w:rsidP="00B72A3D">
      <w:pPr>
        <w:rPr>
          <w:lang w:eastAsia="pl-PL"/>
        </w:rPr>
      </w:pPr>
    </w:p>
    <w:p w14:paraId="78ED248C" w14:textId="77777777" w:rsidR="00B72A3D" w:rsidRPr="00B72A3D" w:rsidRDefault="00B72A3D" w:rsidP="00B72A3D">
      <w:pPr>
        <w:rPr>
          <w:lang w:eastAsia="pl-PL"/>
        </w:rPr>
      </w:pPr>
    </w:p>
    <w:p w14:paraId="3CA0191A" w14:textId="77777777" w:rsidR="00B72A3D" w:rsidRPr="00B72A3D" w:rsidRDefault="00B72A3D" w:rsidP="00B72A3D">
      <w:pPr>
        <w:rPr>
          <w:lang w:eastAsia="pl-PL"/>
        </w:rPr>
      </w:pPr>
    </w:p>
    <w:p w14:paraId="64EFD93A" w14:textId="77777777" w:rsidR="00B72A3D" w:rsidRPr="00B72A3D" w:rsidRDefault="00B72A3D" w:rsidP="00B72A3D">
      <w:pPr>
        <w:rPr>
          <w:lang w:eastAsia="pl-PL"/>
        </w:rPr>
      </w:pPr>
    </w:p>
    <w:p w14:paraId="606D7DA7" w14:textId="77777777" w:rsidR="00B72A3D" w:rsidRPr="00B72A3D" w:rsidRDefault="00B72A3D" w:rsidP="00B72A3D">
      <w:pPr>
        <w:rPr>
          <w:lang w:eastAsia="pl-PL"/>
        </w:rPr>
      </w:pPr>
    </w:p>
    <w:p w14:paraId="637A6BF9" w14:textId="77777777" w:rsidR="00B72A3D" w:rsidRPr="00B72A3D" w:rsidRDefault="00B72A3D" w:rsidP="00B72A3D">
      <w:pPr>
        <w:rPr>
          <w:lang w:eastAsia="pl-PL"/>
        </w:rPr>
      </w:pPr>
    </w:p>
    <w:p w14:paraId="6A8D1668" w14:textId="77777777" w:rsidR="00B72A3D" w:rsidRPr="00B72A3D" w:rsidRDefault="00B72A3D" w:rsidP="00B72A3D">
      <w:pPr>
        <w:rPr>
          <w:lang w:eastAsia="pl-PL"/>
        </w:rPr>
      </w:pPr>
    </w:p>
    <w:p w14:paraId="41A183A6" w14:textId="77777777" w:rsidR="00B72A3D" w:rsidRPr="00B72A3D" w:rsidRDefault="00B72A3D" w:rsidP="00B72A3D">
      <w:pPr>
        <w:rPr>
          <w:lang w:eastAsia="pl-PL"/>
        </w:rPr>
      </w:pPr>
    </w:p>
    <w:p w14:paraId="6C445869" w14:textId="77777777" w:rsidR="00B72A3D" w:rsidRPr="00B72A3D" w:rsidRDefault="00B72A3D" w:rsidP="00B72A3D">
      <w:pPr>
        <w:rPr>
          <w:lang w:eastAsia="pl-PL"/>
        </w:rPr>
      </w:pPr>
    </w:p>
    <w:p w14:paraId="15009D92" w14:textId="77777777" w:rsidR="00B72A3D" w:rsidRPr="00B72A3D" w:rsidRDefault="00B72A3D" w:rsidP="00B72A3D">
      <w:pPr>
        <w:rPr>
          <w:lang w:eastAsia="pl-PL"/>
        </w:rPr>
      </w:pPr>
    </w:p>
    <w:p w14:paraId="53A9B365" w14:textId="77777777" w:rsidR="00B72A3D" w:rsidRPr="00B72A3D" w:rsidRDefault="00B72A3D" w:rsidP="00B72A3D">
      <w:pPr>
        <w:rPr>
          <w:lang w:eastAsia="pl-PL"/>
        </w:rPr>
      </w:pPr>
    </w:p>
    <w:p w14:paraId="3053FCDD" w14:textId="77777777" w:rsidR="00B72A3D" w:rsidRPr="00B72A3D" w:rsidRDefault="00B72A3D" w:rsidP="00B72A3D">
      <w:pPr>
        <w:rPr>
          <w:lang w:eastAsia="pl-PL"/>
        </w:rPr>
      </w:pPr>
    </w:p>
    <w:p w14:paraId="21187597" w14:textId="77777777" w:rsidR="00B72A3D" w:rsidRPr="00B72A3D" w:rsidRDefault="00B72A3D" w:rsidP="00B72A3D">
      <w:pPr>
        <w:rPr>
          <w:lang w:eastAsia="pl-PL"/>
        </w:rPr>
      </w:pPr>
    </w:p>
    <w:p w14:paraId="4263EA63" w14:textId="77777777" w:rsidR="00B72A3D" w:rsidRPr="00B72A3D" w:rsidRDefault="00B72A3D" w:rsidP="00B72A3D">
      <w:pPr>
        <w:rPr>
          <w:lang w:eastAsia="pl-PL"/>
        </w:rPr>
      </w:pPr>
    </w:p>
    <w:p w14:paraId="0E23AB37" w14:textId="77777777" w:rsidR="00B72A3D" w:rsidRPr="00B72A3D" w:rsidRDefault="00B72A3D" w:rsidP="00B72A3D">
      <w:pPr>
        <w:rPr>
          <w:lang w:eastAsia="pl-PL"/>
        </w:rPr>
      </w:pPr>
    </w:p>
    <w:p w14:paraId="096C08E4" w14:textId="77777777" w:rsidR="00C32E84" w:rsidRPr="00B72A3D" w:rsidRDefault="00C32E84" w:rsidP="00B72A3D">
      <w:pPr>
        <w:jc w:val="right"/>
        <w:rPr>
          <w:lang w:eastAsia="pl-PL"/>
        </w:rPr>
      </w:pPr>
    </w:p>
    <w:sectPr w:rsidR="00C32E84" w:rsidRPr="00B72A3D" w:rsidSect="003448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CA0F" w14:textId="77777777" w:rsidR="004A41D2" w:rsidRDefault="004A41D2" w:rsidP="0034485C">
      <w:pPr>
        <w:spacing w:after="0" w:line="240" w:lineRule="auto"/>
      </w:pPr>
      <w:r>
        <w:separator/>
      </w:r>
    </w:p>
  </w:endnote>
  <w:endnote w:type="continuationSeparator" w:id="0">
    <w:p w14:paraId="730650F9" w14:textId="77777777" w:rsidR="004A41D2" w:rsidRDefault="004A41D2" w:rsidP="00344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8F43" w14:textId="77777777" w:rsidR="004D20D1" w:rsidRDefault="004D20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477101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B567A0" w14:textId="77777777" w:rsidR="00B72A3D" w:rsidRDefault="00F464CB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F464CB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F464CB">
          <w:rPr>
            <w:rFonts w:eastAsiaTheme="minorEastAsia" w:cs="Times New Roman"/>
            <w:sz w:val="20"/>
            <w:szCs w:val="20"/>
          </w:rPr>
          <w:fldChar w:fldCharType="begin"/>
        </w:r>
        <w:r w:rsidRPr="00F464CB">
          <w:rPr>
            <w:sz w:val="20"/>
            <w:szCs w:val="20"/>
          </w:rPr>
          <w:instrText>PAGE    \* MERGEFORMAT</w:instrText>
        </w:r>
        <w:r w:rsidRPr="00F464CB">
          <w:rPr>
            <w:rFonts w:eastAsiaTheme="minorEastAsia" w:cs="Times New Roman"/>
            <w:sz w:val="20"/>
            <w:szCs w:val="20"/>
          </w:rPr>
          <w:fldChar w:fldCharType="separate"/>
        </w:r>
        <w:r w:rsidR="00F61DE5" w:rsidRPr="00F61DE5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F464CB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B72A3D">
          <w:rPr>
            <w:rFonts w:asciiTheme="majorHAnsi" w:eastAsiaTheme="majorEastAsia" w:hAnsiTheme="majorHAnsi" w:cstheme="majorBidi"/>
            <w:sz w:val="20"/>
            <w:szCs w:val="20"/>
          </w:rPr>
          <w:t>/3</w:t>
        </w:r>
      </w:p>
      <w:p w14:paraId="075550CD" w14:textId="77777777" w:rsidR="00F464CB" w:rsidRPr="00F464CB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</w:p>
    </w:sdtContent>
  </w:sdt>
  <w:p w14:paraId="6F097C9F" w14:textId="77777777" w:rsidR="0034485C" w:rsidRDefault="003448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F414D" w14:textId="77777777" w:rsidR="004D20D1" w:rsidRDefault="004D2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8B09" w14:textId="77777777" w:rsidR="004A41D2" w:rsidRDefault="004A41D2" w:rsidP="0034485C">
      <w:pPr>
        <w:spacing w:after="0" w:line="240" w:lineRule="auto"/>
      </w:pPr>
      <w:r>
        <w:separator/>
      </w:r>
    </w:p>
  </w:footnote>
  <w:footnote w:type="continuationSeparator" w:id="0">
    <w:p w14:paraId="342B8CBD" w14:textId="77777777" w:rsidR="004A41D2" w:rsidRDefault="004A41D2" w:rsidP="00344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0811F" w14:textId="77777777" w:rsidR="004D20D1" w:rsidRDefault="004D20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FFF1" w14:textId="77777777" w:rsidR="004D20D1" w:rsidRDefault="004D20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FFEC3" w14:textId="77777777" w:rsidR="004D20D1" w:rsidRDefault="004D2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0C3"/>
    <w:multiLevelType w:val="multilevel"/>
    <w:tmpl w:val="582E4D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561178A"/>
    <w:multiLevelType w:val="hybridMultilevel"/>
    <w:tmpl w:val="79169CAC"/>
    <w:lvl w:ilvl="0" w:tplc="8F1A5D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9B5C76"/>
    <w:multiLevelType w:val="hybridMultilevel"/>
    <w:tmpl w:val="B5AE66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A65D0"/>
    <w:multiLevelType w:val="hybridMultilevel"/>
    <w:tmpl w:val="59D00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4153E"/>
    <w:multiLevelType w:val="multilevel"/>
    <w:tmpl w:val="20D0409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2633124"/>
    <w:multiLevelType w:val="hybridMultilevel"/>
    <w:tmpl w:val="C18819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8437DEC"/>
    <w:multiLevelType w:val="hybridMultilevel"/>
    <w:tmpl w:val="2EC0F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61C97"/>
    <w:multiLevelType w:val="hybridMultilevel"/>
    <w:tmpl w:val="2BF4A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1524E"/>
    <w:multiLevelType w:val="hybridMultilevel"/>
    <w:tmpl w:val="8882495A"/>
    <w:lvl w:ilvl="0" w:tplc="46D271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94E64"/>
    <w:multiLevelType w:val="hybridMultilevel"/>
    <w:tmpl w:val="3F9CD7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F1BCA"/>
    <w:multiLevelType w:val="multilevel"/>
    <w:tmpl w:val="9CD6699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7440439"/>
    <w:multiLevelType w:val="hybridMultilevel"/>
    <w:tmpl w:val="C0EA4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51ACA"/>
    <w:multiLevelType w:val="multilevel"/>
    <w:tmpl w:val="C19C210C"/>
    <w:lvl w:ilvl="0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035610"/>
    <w:multiLevelType w:val="multilevel"/>
    <w:tmpl w:val="EDF2252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ABF51B6"/>
    <w:multiLevelType w:val="multilevel"/>
    <w:tmpl w:val="F084B79E"/>
    <w:lvl w:ilvl="0">
      <w:start w:val="1"/>
      <w:numFmt w:val="decimal"/>
      <w:lvlText w:val="%1)"/>
      <w:lvlJc w:val="left"/>
      <w:pPr>
        <w:ind w:left="7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8272474">
    <w:abstractNumId w:val="13"/>
  </w:num>
  <w:num w:numId="2" w16cid:durableId="556088239">
    <w:abstractNumId w:val="4"/>
  </w:num>
  <w:num w:numId="3" w16cid:durableId="144665841">
    <w:abstractNumId w:val="10"/>
  </w:num>
  <w:num w:numId="4" w16cid:durableId="16612722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12245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9760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3533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237346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4828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7434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6168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2852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56781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82068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3838403">
    <w:abstractNumId w:val="2"/>
  </w:num>
  <w:num w:numId="16" w16cid:durableId="1356997278">
    <w:abstractNumId w:val="1"/>
  </w:num>
  <w:num w:numId="17" w16cid:durableId="1172985073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116"/>
    <w:rsid w:val="00001E6B"/>
    <w:rsid w:val="00043E78"/>
    <w:rsid w:val="000530FD"/>
    <w:rsid w:val="0007411C"/>
    <w:rsid w:val="0008155D"/>
    <w:rsid w:val="00087229"/>
    <w:rsid w:val="000A4FD7"/>
    <w:rsid w:val="000C0838"/>
    <w:rsid w:val="001139DE"/>
    <w:rsid w:val="00150C54"/>
    <w:rsid w:val="00151D66"/>
    <w:rsid w:val="00174B43"/>
    <w:rsid w:val="0018172A"/>
    <w:rsid w:val="00181BD5"/>
    <w:rsid w:val="001B4A7C"/>
    <w:rsid w:val="001C413F"/>
    <w:rsid w:val="001E25F7"/>
    <w:rsid w:val="001F7ACE"/>
    <w:rsid w:val="00200871"/>
    <w:rsid w:val="002034EE"/>
    <w:rsid w:val="00241ECF"/>
    <w:rsid w:val="0024346B"/>
    <w:rsid w:val="00261312"/>
    <w:rsid w:val="00262CDB"/>
    <w:rsid w:val="00267597"/>
    <w:rsid w:val="002772FA"/>
    <w:rsid w:val="002B0DA3"/>
    <w:rsid w:val="002B64B8"/>
    <w:rsid w:val="002C2317"/>
    <w:rsid w:val="0032170B"/>
    <w:rsid w:val="0034485C"/>
    <w:rsid w:val="00367F06"/>
    <w:rsid w:val="003778FE"/>
    <w:rsid w:val="003B2A54"/>
    <w:rsid w:val="003D2FF7"/>
    <w:rsid w:val="004117FF"/>
    <w:rsid w:val="00420F91"/>
    <w:rsid w:val="00424FF3"/>
    <w:rsid w:val="00451B5B"/>
    <w:rsid w:val="004A41D2"/>
    <w:rsid w:val="004B75F6"/>
    <w:rsid w:val="004D20D1"/>
    <w:rsid w:val="004F2592"/>
    <w:rsid w:val="00512826"/>
    <w:rsid w:val="00525770"/>
    <w:rsid w:val="00530034"/>
    <w:rsid w:val="0055302B"/>
    <w:rsid w:val="00585AF6"/>
    <w:rsid w:val="00587B04"/>
    <w:rsid w:val="005B5EEF"/>
    <w:rsid w:val="005B68EF"/>
    <w:rsid w:val="00612202"/>
    <w:rsid w:val="00612585"/>
    <w:rsid w:val="00623C84"/>
    <w:rsid w:val="00644C11"/>
    <w:rsid w:val="00655194"/>
    <w:rsid w:val="0067727D"/>
    <w:rsid w:val="006B1E2B"/>
    <w:rsid w:val="006B5D17"/>
    <w:rsid w:val="006C4933"/>
    <w:rsid w:val="006C5E7D"/>
    <w:rsid w:val="006E3089"/>
    <w:rsid w:val="006F0483"/>
    <w:rsid w:val="006F792C"/>
    <w:rsid w:val="00701554"/>
    <w:rsid w:val="00755051"/>
    <w:rsid w:val="00762E8A"/>
    <w:rsid w:val="007A7F9D"/>
    <w:rsid w:val="007B172D"/>
    <w:rsid w:val="007C0298"/>
    <w:rsid w:val="007D01B2"/>
    <w:rsid w:val="007E7933"/>
    <w:rsid w:val="007F3467"/>
    <w:rsid w:val="007F7B5D"/>
    <w:rsid w:val="008028E3"/>
    <w:rsid w:val="0080635B"/>
    <w:rsid w:val="008342A1"/>
    <w:rsid w:val="008570AD"/>
    <w:rsid w:val="00862110"/>
    <w:rsid w:val="0086385A"/>
    <w:rsid w:val="008768AE"/>
    <w:rsid w:val="008878F2"/>
    <w:rsid w:val="008A7B5C"/>
    <w:rsid w:val="008B1501"/>
    <w:rsid w:val="008B50CE"/>
    <w:rsid w:val="008C1233"/>
    <w:rsid w:val="008D72FC"/>
    <w:rsid w:val="008E2C42"/>
    <w:rsid w:val="00922AE2"/>
    <w:rsid w:val="00952020"/>
    <w:rsid w:val="009A26F0"/>
    <w:rsid w:val="009A39EC"/>
    <w:rsid w:val="009A6711"/>
    <w:rsid w:val="009C332B"/>
    <w:rsid w:val="009C6725"/>
    <w:rsid w:val="009D47FA"/>
    <w:rsid w:val="009F3AEB"/>
    <w:rsid w:val="00A10CA1"/>
    <w:rsid w:val="00A13FC1"/>
    <w:rsid w:val="00A26B97"/>
    <w:rsid w:val="00A31253"/>
    <w:rsid w:val="00A50222"/>
    <w:rsid w:val="00A729BE"/>
    <w:rsid w:val="00A91849"/>
    <w:rsid w:val="00A97AAB"/>
    <w:rsid w:val="00AA52FE"/>
    <w:rsid w:val="00AA7444"/>
    <w:rsid w:val="00AB3B79"/>
    <w:rsid w:val="00AD3D22"/>
    <w:rsid w:val="00AD5DA0"/>
    <w:rsid w:val="00AE5FE8"/>
    <w:rsid w:val="00AF679A"/>
    <w:rsid w:val="00B105AA"/>
    <w:rsid w:val="00B51896"/>
    <w:rsid w:val="00B72A3D"/>
    <w:rsid w:val="00BC30FA"/>
    <w:rsid w:val="00BD3079"/>
    <w:rsid w:val="00C01275"/>
    <w:rsid w:val="00C01C35"/>
    <w:rsid w:val="00C05294"/>
    <w:rsid w:val="00C06ADA"/>
    <w:rsid w:val="00C1348A"/>
    <w:rsid w:val="00C16CC9"/>
    <w:rsid w:val="00C17385"/>
    <w:rsid w:val="00C20E38"/>
    <w:rsid w:val="00C32E84"/>
    <w:rsid w:val="00C549DE"/>
    <w:rsid w:val="00C67D44"/>
    <w:rsid w:val="00C73B65"/>
    <w:rsid w:val="00C74CD9"/>
    <w:rsid w:val="00C81117"/>
    <w:rsid w:val="00CC6A49"/>
    <w:rsid w:val="00CD7900"/>
    <w:rsid w:val="00D17116"/>
    <w:rsid w:val="00D602FD"/>
    <w:rsid w:val="00D8792B"/>
    <w:rsid w:val="00DC5E9C"/>
    <w:rsid w:val="00DD2B51"/>
    <w:rsid w:val="00DE2C2D"/>
    <w:rsid w:val="00E007BC"/>
    <w:rsid w:val="00E24C7D"/>
    <w:rsid w:val="00E4452D"/>
    <w:rsid w:val="00E739E4"/>
    <w:rsid w:val="00E86416"/>
    <w:rsid w:val="00EB3A7C"/>
    <w:rsid w:val="00EB71E1"/>
    <w:rsid w:val="00EC0CFB"/>
    <w:rsid w:val="00ED270B"/>
    <w:rsid w:val="00EF61FF"/>
    <w:rsid w:val="00F243E5"/>
    <w:rsid w:val="00F27A48"/>
    <w:rsid w:val="00F33840"/>
    <w:rsid w:val="00F464CB"/>
    <w:rsid w:val="00F52B90"/>
    <w:rsid w:val="00F60A0A"/>
    <w:rsid w:val="00F61DE5"/>
    <w:rsid w:val="00F62ADF"/>
    <w:rsid w:val="00F768E1"/>
    <w:rsid w:val="00F861FB"/>
    <w:rsid w:val="00FA558D"/>
    <w:rsid w:val="00FE097E"/>
    <w:rsid w:val="00FE4504"/>
    <w:rsid w:val="00FE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3FBF7"/>
  <w15:chartTrackingRefBased/>
  <w15:docId w15:val="{88E009D2-7AD2-45F0-BC26-4A01E499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B71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EB71E1"/>
    <w:pPr>
      <w:jc w:val="both"/>
    </w:pPr>
    <w:rPr>
      <w:rFonts w:ascii="Arial" w:hAnsi="Arial"/>
      <w:bCs w:val="0"/>
      <w:sz w:val="28"/>
      <w:szCs w:val="20"/>
    </w:rPr>
  </w:style>
  <w:style w:type="numbering" w:customStyle="1" w:styleId="WWNum1">
    <w:name w:val="WWNum1"/>
    <w:basedOn w:val="Bezlisty"/>
    <w:rsid w:val="00EB71E1"/>
    <w:pPr>
      <w:numPr>
        <w:numId w:val="1"/>
      </w:numPr>
    </w:pPr>
  </w:style>
  <w:style w:type="numbering" w:customStyle="1" w:styleId="WWNum11">
    <w:name w:val="WWNum11"/>
    <w:basedOn w:val="Bezlisty"/>
    <w:rsid w:val="00EB71E1"/>
  </w:style>
  <w:style w:type="numbering" w:customStyle="1" w:styleId="WWNum2">
    <w:name w:val="WWNum2"/>
    <w:basedOn w:val="Bezlisty"/>
    <w:rsid w:val="00EB71E1"/>
    <w:pPr>
      <w:numPr>
        <w:numId w:val="2"/>
      </w:numPr>
    </w:pPr>
  </w:style>
  <w:style w:type="numbering" w:customStyle="1" w:styleId="WWNum3">
    <w:name w:val="WWNum3"/>
    <w:basedOn w:val="Bezlisty"/>
    <w:rsid w:val="00EB71E1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C0127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89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4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5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44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85C"/>
  </w:style>
  <w:style w:type="paragraph" w:styleId="Stopka">
    <w:name w:val="footer"/>
    <w:basedOn w:val="Normalny"/>
    <w:link w:val="StopkaZnak"/>
    <w:uiPriority w:val="99"/>
    <w:unhideWhenUsed/>
    <w:rsid w:val="00344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3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VjB2TGJoeDVYYUFOYTM3eVl2Rzc2QmVkdlZ4dUts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hANJFr/9/0NGFxtp9l4AP7jFhXROCsygbP7w7n9k1Ro=</DigestValue>
      </Reference>
      <Reference URI="#INFO">
        <DigestMethod Algorithm="http://www.w3.org/2001/04/xmlenc#sha256"/>
        <DigestValue>cUnkMe+fVxVhf9IfdnNqpCaz5E++3sRAu2Guqqnw7IM=</DigestValue>
      </Reference>
    </SignedInfo>
    <SignatureValue>ZoLkcZakIMJ9XF/QrXfBu+izB41zJQRpZULTZNtBETuYpbGrAOzJG5Uh6OOsSl8jWIRWudDARxxNP8tw3AldfQ==</SignatureValue>
    <Object Id="INFO">
      <ArrayOfString xmlns:xsd="http://www.w3.org/2001/XMLSchema" xmlns:xsi="http://www.w3.org/2001/XMLSchema-instance" xmlns="">
        <string>SV0vLbhx5XaANa37yYvG76BedvVxuKl4</string>
      </ArrayOfString>
    </Object>
  </Signature>
</WrappedLabelInfo>
</file>

<file path=customXml/itemProps1.xml><?xml version="1.0" encoding="utf-8"?>
<ds:datastoreItem xmlns:ds="http://schemas.openxmlformats.org/officeDocument/2006/customXml" ds:itemID="{7B9FA9CA-485E-4502-8E20-7DC9847A0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FCB8C4-5861-4EC0-BF15-54846D858CD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19669C8-2FEA-4AB9-BB37-DE8992421D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5195</Characters>
  <Application>Microsoft Office Word</Application>
  <DocSecurity>0</DocSecurity>
  <Lines>124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Mizeria Ireneusz</dc:creator>
  <cp:keywords/>
  <dc:description/>
  <cp:lastModifiedBy>Kawiński Waldemar</cp:lastModifiedBy>
  <cp:revision>2</cp:revision>
  <cp:lastPrinted>2024-05-15T11:12:00Z</cp:lastPrinted>
  <dcterms:created xsi:type="dcterms:W3CDTF">2026-02-18T11:02:00Z</dcterms:created>
  <dcterms:modified xsi:type="dcterms:W3CDTF">2026-02-18T11:02:00Z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5aa6718b-42f5-4ddc-888f-8c72663f8071</vt:lpwstr>
  </property>
  <property fmtid="{D5CDD505-2E9C-101B-9397-08002B2CF9AE}" pid="3" name="bjSaver">
    <vt:lpwstr>Av/w+OqfbjxjMLcKNVWqz/fO6MV8Fi/7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Mizeria Ireneusz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ef6810ea-24c7-4fb2-b291-b21de7b81958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10.90.35.148</vt:lpwstr>
  </property>
</Properties>
</file>